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33E5C679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7A640F">
        <w:rPr>
          <w:bCs/>
        </w:rPr>
        <w:t>675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3C20147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7A640F">
        <w:rPr>
          <w:rFonts w:ascii="Tahoma" w:hAnsi="Tahoma" w:cs="Tahoma"/>
          <w:b/>
          <w:bCs/>
          <w:sz w:val="20"/>
          <w:szCs w:val="20"/>
        </w:rPr>
        <w:t>86MS0047-01-2025-003798-93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A7A4AD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="00AC5404">
        <w:rPr>
          <w:sz w:val="25"/>
          <w:szCs w:val="25"/>
        </w:rPr>
        <w:t>03 сентября</w:t>
      </w:r>
      <w:r w:rsidRPr="00CB4B2C" w:rsidR="00C574FA">
        <w:rPr>
          <w:sz w:val="25"/>
          <w:szCs w:val="25"/>
        </w:rPr>
        <w:t xml:space="preserve">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60D305E0">
      <w:pPr>
        <w:widowControl w:val="0"/>
        <w:ind w:firstLine="540"/>
        <w:jc w:val="both"/>
        <w:rPr>
          <w:color w:val="FF0000"/>
          <w:sz w:val="25"/>
          <w:szCs w:val="25"/>
        </w:rPr>
      </w:pPr>
      <w:r>
        <w:rPr>
          <w:sz w:val="25"/>
          <w:szCs w:val="25"/>
        </w:rPr>
        <w:t>Д</w:t>
      </w:r>
      <w:r w:rsidRPr="00CB4B2C">
        <w:rPr>
          <w:sz w:val="25"/>
          <w:szCs w:val="25"/>
        </w:rPr>
        <w:t xml:space="preserve">иректора </w:t>
      </w:r>
      <w:r w:rsidR="00F23896">
        <w:rPr>
          <w:color w:val="000099"/>
          <w:sz w:val="25"/>
          <w:szCs w:val="25"/>
        </w:rPr>
        <w:t>ООО «Автоком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 w:rsidR="00F23896">
        <w:rPr>
          <w:b/>
          <w:sz w:val="25"/>
          <w:szCs w:val="25"/>
        </w:rPr>
        <w:t>Мерш Виктора Эмануиловича</w:t>
      </w:r>
      <w:r w:rsidRPr="00CB4B2C">
        <w:rPr>
          <w:sz w:val="25"/>
          <w:szCs w:val="25"/>
        </w:rPr>
        <w:t xml:space="preserve">, </w:t>
      </w:r>
      <w:r w:rsidR="00985EB8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 года рождения, </w:t>
      </w:r>
      <w:r w:rsidR="00985EB8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проживающего по адресу: </w:t>
      </w:r>
      <w:r w:rsidR="00985EB8">
        <w:rPr>
          <w:sz w:val="25"/>
          <w:szCs w:val="25"/>
        </w:rPr>
        <w:t>***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985EB8">
        <w:rPr>
          <w:color w:val="FF0000"/>
          <w:sz w:val="25"/>
          <w:szCs w:val="25"/>
        </w:rPr>
        <w:t>***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2C674784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Мерш В.Э</w:t>
      </w:r>
      <w:r w:rsidRPr="00CB4B2C" w:rsidR="00970D84">
        <w:rPr>
          <w:sz w:val="25"/>
          <w:szCs w:val="25"/>
        </w:rPr>
        <w:t xml:space="preserve">., являясь директором </w:t>
      </w:r>
      <w:r>
        <w:rPr>
          <w:color w:val="000099"/>
          <w:sz w:val="25"/>
          <w:szCs w:val="25"/>
        </w:rPr>
        <w:t>ООО «Автоком</w:t>
      </w:r>
      <w:r w:rsidRPr="00CB4B2C" w:rsidR="00970D84">
        <w:rPr>
          <w:sz w:val="25"/>
          <w:szCs w:val="25"/>
        </w:rPr>
        <w:t xml:space="preserve">», расположенного по адресу: ХМАО – Югра, г. Нижневартовск, ул. </w:t>
      </w:r>
      <w:r>
        <w:rPr>
          <w:sz w:val="25"/>
          <w:szCs w:val="25"/>
        </w:rPr>
        <w:t>Индустриальная</w:t>
      </w:r>
      <w:r w:rsidRPr="00CB4B2C" w:rsidR="00970D84">
        <w:rPr>
          <w:sz w:val="25"/>
          <w:szCs w:val="25"/>
        </w:rPr>
        <w:t xml:space="preserve">, </w:t>
      </w:r>
      <w:r w:rsidR="00AC5404">
        <w:rPr>
          <w:sz w:val="25"/>
          <w:szCs w:val="25"/>
        </w:rPr>
        <w:t xml:space="preserve">д. </w:t>
      </w:r>
      <w:r w:rsidR="006B6512">
        <w:rPr>
          <w:sz w:val="25"/>
          <w:szCs w:val="25"/>
        </w:rPr>
        <w:t>2</w:t>
      </w:r>
      <w:r>
        <w:rPr>
          <w:sz w:val="25"/>
          <w:szCs w:val="25"/>
        </w:rPr>
        <w:t>9</w:t>
      </w:r>
      <w:r w:rsidR="00AC5404">
        <w:rPr>
          <w:sz w:val="25"/>
          <w:szCs w:val="25"/>
        </w:rPr>
        <w:t xml:space="preserve">-А,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 xml:space="preserve">представил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37AF8510">
      <w:pPr>
        <w:widowControl w:val="0"/>
        <w:ind w:firstLine="540"/>
        <w:jc w:val="both"/>
        <w:rPr>
          <w:sz w:val="25"/>
          <w:szCs w:val="25"/>
        </w:rPr>
      </w:pPr>
      <w:r w:rsidRPr="00F23896">
        <w:rPr>
          <w:sz w:val="25"/>
          <w:szCs w:val="25"/>
        </w:rPr>
        <w:t>Мерш В.Э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Pr="00CB4B2C" w:rsidR="00C8696F">
        <w:rPr>
          <w:sz w:val="25"/>
          <w:szCs w:val="25"/>
        </w:rPr>
        <w:t>с</w:t>
      </w:r>
      <w:r w:rsidRPr="00CB4B2C" w:rsidR="00970D84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1F1F30F5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="00F23896">
        <w:rPr>
          <w:color w:val="C00000"/>
          <w:sz w:val="25"/>
          <w:szCs w:val="25"/>
        </w:rPr>
        <w:t>161</w:t>
      </w:r>
      <w:r w:rsidR="00AC5404">
        <w:rPr>
          <w:color w:val="C00000"/>
          <w:sz w:val="25"/>
          <w:szCs w:val="25"/>
        </w:rPr>
        <w:t>00</w:t>
      </w:r>
      <w:r w:rsidR="00F23896">
        <w:rPr>
          <w:color w:val="C00000"/>
          <w:sz w:val="25"/>
          <w:szCs w:val="25"/>
        </w:rPr>
        <w:t>0650000</w:t>
      </w:r>
      <w:r w:rsidRPr="00CB4B2C" w:rsidR="00C574FA">
        <w:rPr>
          <w:color w:val="C00000"/>
          <w:sz w:val="25"/>
          <w:szCs w:val="25"/>
        </w:rPr>
        <w:t>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="00F23896">
        <w:rPr>
          <w:color w:val="C00000"/>
          <w:sz w:val="25"/>
          <w:szCs w:val="25"/>
        </w:rPr>
        <w:t>10</w:t>
      </w:r>
      <w:r w:rsidRPr="00CB4B2C" w:rsidR="00C574FA">
        <w:rPr>
          <w:color w:val="C00000"/>
          <w:sz w:val="25"/>
          <w:szCs w:val="25"/>
        </w:rPr>
        <w:t>.0</w:t>
      </w:r>
      <w:r w:rsidR="00AC540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1E54C2C7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="006B6512">
        <w:rPr>
          <w:color w:val="C00000"/>
          <w:sz w:val="25"/>
          <w:szCs w:val="25"/>
        </w:rPr>
        <w:t>10</w:t>
      </w:r>
      <w:r w:rsidRPr="00CB4B2C" w:rsidR="00C574FA">
        <w:rPr>
          <w:color w:val="C00000"/>
          <w:sz w:val="25"/>
          <w:szCs w:val="25"/>
        </w:rPr>
        <w:t>.0</w:t>
      </w:r>
      <w:r w:rsidRPr="00CB4B2C" w:rsidR="0075587F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Частью 1 ст. 15.6</w:t>
      </w:r>
      <w:r w:rsidRPr="00CB4B2C">
        <w:rPr>
          <w:sz w:val="25"/>
          <w:szCs w:val="25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</w:t>
      </w:r>
      <w:r w:rsidRPr="00CB4B2C">
        <w:rPr>
          <w:sz w:val="25"/>
          <w:szCs w:val="25"/>
        </w:rPr>
        <w:t>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сторона административного правонарушения состоит в том, что виновный не представляет в срок, установленный зак</w:t>
      </w:r>
      <w:r w:rsidRPr="00CB4B2C">
        <w:rPr>
          <w:sz w:val="25"/>
          <w:szCs w:val="25"/>
        </w:rPr>
        <w:t xml:space="preserve">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79E447F1">
      <w:pPr>
        <w:ind w:firstLine="540"/>
        <w:jc w:val="both"/>
        <w:rPr>
          <w:sz w:val="25"/>
          <w:szCs w:val="25"/>
        </w:rPr>
      </w:pPr>
      <w:r w:rsidRPr="00A77590">
        <w:rPr>
          <w:sz w:val="25"/>
          <w:szCs w:val="25"/>
        </w:rPr>
        <w:t>В соответствии с п. 5.1 ч. 1 ст. 23 НК РФ налогоплательщики обязаны представлять в налоговый орган по месту нахождения организации, у которой отс</w:t>
      </w:r>
      <w:r w:rsidRPr="00A77590">
        <w:rPr>
          <w:sz w:val="25"/>
          <w:szCs w:val="25"/>
        </w:rPr>
        <w:t xml:space="preserve">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</w:t>
      </w:r>
      <w:r w:rsidRPr="00A77590">
        <w:rPr>
          <w:sz w:val="25"/>
          <w:szCs w:val="25"/>
        </w:rPr>
        <w:t>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</w:t>
      </w:r>
      <w:r w:rsidRPr="00A77590">
        <w:rPr>
          <w:sz w:val="25"/>
          <w:szCs w:val="25"/>
        </w:rPr>
        <w:t xml:space="preserve">зной организацией, или является организацией, представляющей в Центральный </w:t>
      </w:r>
      <w:r w:rsidRPr="00A77590">
        <w:rPr>
          <w:sz w:val="25"/>
          <w:szCs w:val="25"/>
        </w:rPr>
        <w:t>банк Российской Федерации годовую бухгалтерскую (финансовую) отчетность, если иное не предусмотрено настоящим подпунктом</w:t>
      </w:r>
      <w:r w:rsidRPr="00CB4B2C">
        <w:rPr>
          <w:sz w:val="25"/>
          <w:szCs w:val="25"/>
        </w:rPr>
        <w:t>.</w:t>
      </w:r>
    </w:p>
    <w:p w:rsidR="00E03DF0" w:rsidRPr="00CB4B2C" w:rsidP="00E03DF0" w14:paraId="481E39C2" w14:textId="7DF48ED0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Исследовав доказательства и оценивая их в совокупности, мир</w:t>
      </w:r>
      <w:r w:rsidRPr="00CB4B2C">
        <w:rPr>
          <w:sz w:val="25"/>
          <w:szCs w:val="25"/>
        </w:rPr>
        <w:t xml:space="preserve">овой судья приходит к выводу о том, что они соответствуют закону и подтверждают вину </w:t>
      </w:r>
      <w:r w:rsidRPr="00F23896" w:rsidR="00F23896">
        <w:rPr>
          <w:color w:val="FF0000"/>
          <w:sz w:val="25"/>
          <w:szCs w:val="25"/>
        </w:rPr>
        <w:t>Мерш В.Э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>инкриминируемого е</w:t>
      </w:r>
      <w:r w:rsidRPr="00CB4B2C" w:rsidR="00970D84">
        <w:rPr>
          <w:sz w:val="25"/>
          <w:szCs w:val="25"/>
        </w:rPr>
        <w:t>му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CB4B2C">
        <w:rPr>
          <w:sz w:val="25"/>
          <w:szCs w:val="25"/>
        </w:rPr>
        <w:t>ть виновно</w:t>
      </w:r>
      <w:r w:rsidRPr="00CB4B2C" w:rsidR="00970D84">
        <w:rPr>
          <w:sz w:val="25"/>
          <w:szCs w:val="25"/>
        </w:rPr>
        <w:t>го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</w:t>
      </w:r>
      <w:r w:rsidRPr="00CB4B2C">
        <w:rPr>
          <w:sz w:val="25"/>
          <w:szCs w:val="25"/>
        </w:rPr>
        <w:t>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01050F7E">
      <w:pPr>
        <w:widowControl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Д</w:t>
      </w:r>
      <w:r w:rsidRPr="00CB4B2C">
        <w:rPr>
          <w:sz w:val="25"/>
          <w:szCs w:val="25"/>
        </w:rPr>
        <w:t xml:space="preserve">иректора </w:t>
      </w:r>
      <w:r>
        <w:rPr>
          <w:color w:val="000099"/>
          <w:sz w:val="25"/>
          <w:szCs w:val="25"/>
        </w:rPr>
        <w:t>ООО «Автоком</w:t>
      </w:r>
      <w:r w:rsidRPr="00CB4B2C">
        <w:rPr>
          <w:color w:val="000099"/>
          <w:sz w:val="25"/>
          <w:szCs w:val="25"/>
        </w:rPr>
        <w:t>»</w:t>
      </w:r>
      <w:r w:rsidRPr="00CB4B2C">
        <w:rPr>
          <w:sz w:val="25"/>
          <w:szCs w:val="25"/>
        </w:rPr>
        <w:t xml:space="preserve"> </w:t>
      </w:r>
      <w:r>
        <w:rPr>
          <w:b/>
          <w:sz w:val="25"/>
          <w:szCs w:val="25"/>
        </w:rPr>
        <w:t>Мерш Виктора Эмануиловича</w:t>
      </w:r>
      <w:r w:rsidRPr="00CB4B2C">
        <w:rPr>
          <w:sz w:val="25"/>
          <w:szCs w:val="25"/>
        </w:rPr>
        <w:t xml:space="preserve"> признать виновн</w:t>
      </w:r>
      <w:r w:rsidRPr="00CB4B2C" w:rsidR="00970D84">
        <w:rPr>
          <w:sz w:val="25"/>
          <w:szCs w:val="25"/>
        </w:rPr>
        <w:t>ым</w:t>
      </w:r>
      <w:r w:rsidRPr="00CB4B2C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CB4B2C" w:rsidP="00DC1EE2" w14:paraId="5B7D0341" w14:textId="4C0BC09A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</w:t>
      </w:r>
      <w:r w:rsidRPr="00CB4B2C">
        <w:rPr>
          <w:sz w:val="25"/>
          <w:szCs w:val="25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71875000, банковский счет (ЕКС) 401028102453700000</w:t>
      </w:r>
      <w:r w:rsidRPr="00CB4B2C">
        <w:rPr>
          <w:sz w:val="25"/>
          <w:szCs w:val="25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9B57DD" w:rsidR="009B57DD">
        <w:rPr>
          <w:sz w:val="25"/>
          <w:szCs w:val="25"/>
        </w:rPr>
        <w:t>0412365400475006752515179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</w:t>
      </w:r>
      <w:r w:rsidRPr="00CB4B2C">
        <w:rPr>
          <w:rFonts w:ascii="Times New Roman" w:hAnsi="Times New Roman" w:cs="Times New Roman"/>
          <w:sz w:val="25"/>
          <w:szCs w:val="25"/>
        </w:rPr>
        <w:t xml:space="preserve">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</w:t>
      </w:r>
      <w:r w:rsidRPr="00CB4B2C">
        <w:rPr>
          <w:rFonts w:ascii="Times New Roman" w:hAnsi="Times New Roman" w:cs="Times New Roman"/>
          <w:sz w:val="25"/>
          <w:szCs w:val="25"/>
        </w:rPr>
        <w:t>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</w:t>
      </w:r>
      <w:r w:rsidRPr="00CB4B2C">
        <w:rPr>
          <w:sz w:val="25"/>
          <w:szCs w:val="25"/>
        </w:rPr>
        <w:t xml:space="preserve">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</w:t>
      </w:r>
      <w:r w:rsidRPr="00CB4B2C">
        <w:rPr>
          <w:sz w:val="25"/>
          <w:szCs w:val="25"/>
        </w:rPr>
        <w:t xml:space="preserve">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052F0F" w:rsidRPr="00CB4B2C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CB4B2C" w:rsidP="00DB6D54" w14:paraId="3F89F04F" w14:textId="6C5BC2D2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6C2C6309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 xml:space="preserve">Подлинник постановления находится в материалах административного дела № </w:t>
      </w:r>
      <w:r>
        <w:rPr>
          <w:color w:val="0000FF"/>
          <w:sz w:val="20"/>
          <w:szCs w:val="22"/>
        </w:rPr>
        <w:t>5-</w:t>
      </w:r>
      <w:r w:rsidR="009B57DD">
        <w:rPr>
          <w:color w:val="0000FF"/>
          <w:sz w:val="20"/>
          <w:szCs w:val="22"/>
        </w:rPr>
        <w:t>675</w:t>
      </w:r>
      <w:r>
        <w:rPr>
          <w:color w:val="0000FF"/>
          <w:sz w:val="20"/>
          <w:szCs w:val="22"/>
        </w:rPr>
        <w:t>-2107/2025</w:t>
      </w:r>
      <w:r>
        <w:rPr>
          <w:sz w:val="20"/>
          <w:szCs w:val="22"/>
        </w:rPr>
        <w:t xml:space="preserve"> мирового судьи судебного участка № 7 Нижневартовского судебного района города окружного значения Нижневартовска Ханты-Мансийского автономного округа - Югры </w:t>
      </w:r>
    </w:p>
    <w:sectPr w:rsidSect="00AE6F7D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EB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4C6EDE"/>
    <w:rsid w:val="0053484A"/>
    <w:rsid w:val="0055666F"/>
    <w:rsid w:val="00570CDF"/>
    <w:rsid w:val="00583523"/>
    <w:rsid w:val="00583DBC"/>
    <w:rsid w:val="006004B8"/>
    <w:rsid w:val="006009EB"/>
    <w:rsid w:val="00610490"/>
    <w:rsid w:val="0065500B"/>
    <w:rsid w:val="00661694"/>
    <w:rsid w:val="006B6512"/>
    <w:rsid w:val="006C3B9E"/>
    <w:rsid w:val="006F39EA"/>
    <w:rsid w:val="007500CF"/>
    <w:rsid w:val="0075587F"/>
    <w:rsid w:val="00767353"/>
    <w:rsid w:val="007842FE"/>
    <w:rsid w:val="00784463"/>
    <w:rsid w:val="007A640F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5EB8"/>
    <w:rsid w:val="00987461"/>
    <w:rsid w:val="009B57DD"/>
    <w:rsid w:val="009B5B77"/>
    <w:rsid w:val="009D155E"/>
    <w:rsid w:val="00A07C9F"/>
    <w:rsid w:val="00A251C6"/>
    <w:rsid w:val="00A35B88"/>
    <w:rsid w:val="00A77590"/>
    <w:rsid w:val="00AB6EB6"/>
    <w:rsid w:val="00AC48B7"/>
    <w:rsid w:val="00AC5404"/>
    <w:rsid w:val="00AE6F7D"/>
    <w:rsid w:val="00AE7013"/>
    <w:rsid w:val="00B32273"/>
    <w:rsid w:val="00B637BE"/>
    <w:rsid w:val="00B973C4"/>
    <w:rsid w:val="00C152A4"/>
    <w:rsid w:val="00C574FA"/>
    <w:rsid w:val="00C8071F"/>
    <w:rsid w:val="00C8308A"/>
    <w:rsid w:val="00C8696F"/>
    <w:rsid w:val="00CB1DC7"/>
    <w:rsid w:val="00CB4B2C"/>
    <w:rsid w:val="00CD4EA8"/>
    <w:rsid w:val="00CF7418"/>
    <w:rsid w:val="00D44AE7"/>
    <w:rsid w:val="00D953D9"/>
    <w:rsid w:val="00DB6D54"/>
    <w:rsid w:val="00DC1EE2"/>
    <w:rsid w:val="00E03DF0"/>
    <w:rsid w:val="00EB3725"/>
    <w:rsid w:val="00EC1FA9"/>
    <w:rsid w:val="00F11B14"/>
    <w:rsid w:val="00F23896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